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FB442" w14:textId="77777777" w:rsidR="00677ADB" w:rsidRDefault="00677ADB" w:rsidP="00677ADB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Obbligo di informativa derivante dalla Legge 4 agosto 2017 n.124, articolo 1, commi 125-129</w:t>
      </w:r>
    </w:p>
    <w:p w14:paraId="18630DF6" w14:textId="77777777" w:rsidR="00677ADB" w:rsidRDefault="00677ADB" w:rsidP="00677ADB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2B1B62DF" w14:textId="10C71AF2" w:rsidR="00677ADB" w:rsidRDefault="00102075" w:rsidP="00677ADB">
      <w:pPr>
        <w:pStyle w:val="NormaleWeb"/>
        <w:spacing w:before="0" w:beforeAutospacing="0" w:after="0" w:afterAutospacing="0" w:line="294" w:lineRule="atLeast"/>
        <w:jc w:val="both"/>
        <w:textAlignment w:val="baseline"/>
        <w:rPr>
          <w:rFonts w:asciiTheme="minorHAnsi" w:hAnsiTheme="minorHAnsi" w:cs="Calibri"/>
          <w:sz w:val="21"/>
          <w:szCs w:val="21"/>
        </w:rPr>
      </w:pPr>
      <w:r>
        <w:rPr>
          <w:rStyle w:val="Enfasicorsivo"/>
          <w:rFonts w:asciiTheme="minorHAnsi" w:hAnsiTheme="minorHAnsi" w:cs="Calibri"/>
          <w:sz w:val="21"/>
          <w:szCs w:val="21"/>
          <w:bdr w:val="none" w:sz="0" w:space="0" w:color="auto" w:frame="1"/>
        </w:rPr>
        <w:t>L’art. 1 comma 125 della</w:t>
      </w:r>
      <w:r w:rsidR="00677ADB">
        <w:rPr>
          <w:rStyle w:val="Enfasicorsivo"/>
          <w:rFonts w:asciiTheme="minorHAnsi" w:hAnsiTheme="minorHAnsi" w:cs="Calibri"/>
          <w:sz w:val="21"/>
          <w:szCs w:val="21"/>
          <w:bdr w:val="none" w:sz="0" w:space="0" w:color="auto" w:frame="1"/>
        </w:rPr>
        <w:t xml:space="preserve"> legge n.124 del 4 agosto 2017 (Legge annuale per il mercato e la concorrenza), </w:t>
      </w:r>
      <w:r>
        <w:rPr>
          <w:rStyle w:val="Enfasicorsivo"/>
          <w:rFonts w:asciiTheme="minorHAnsi" w:hAnsiTheme="minorHAnsi" w:cs="Calibri"/>
          <w:sz w:val="21"/>
          <w:szCs w:val="21"/>
          <w:bdr w:val="none" w:sz="0" w:space="0" w:color="auto" w:frame="1"/>
        </w:rPr>
        <w:t>modificat</w:t>
      </w:r>
      <w:r w:rsidR="00B72193">
        <w:rPr>
          <w:rStyle w:val="Enfasicorsivo"/>
          <w:rFonts w:asciiTheme="minorHAnsi" w:hAnsiTheme="minorHAnsi" w:cs="Calibri"/>
          <w:sz w:val="21"/>
          <w:szCs w:val="21"/>
          <w:bdr w:val="none" w:sz="0" w:space="0" w:color="auto" w:frame="1"/>
        </w:rPr>
        <w:t>o</w:t>
      </w:r>
      <w:r>
        <w:rPr>
          <w:rStyle w:val="Enfasicorsivo"/>
          <w:rFonts w:asciiTheme="minorHAnsi" w:hAnsiTheme="minorHAnsi" w:cs="Calibri"/>
          <w:sz w:val="21"/>
          <w:szCs w:val="21"/>
          <w:bdr w:val="none" w:sz="0" w:space="0" w:color="auto" w:frame="1"/>
        </w:rPr>
        <w:t xml:space="preserve"> dall’art. 35 del Decreto</w:t>
      </w:r>
      <w:r w:rsidR="006F0C28">
        <w:rPr>
          <w:rStyle w:val="Enfasicorsivo"/>
          <w:rFonts w:asciiTheme="minorHAnsi" w:hAnsiTheme="minorHAnsi" w:cs="Calibri"/>
          <w:sz w:val="21"/>
          <w:szCs w:val="21"/>
          <w:bdr w:val="none" w:sz="0" w:space="0" w:color="auto" w:frame="1"/>
        </w:rPr>
        <w:t>-l</w:t>
      </w:r>
      <w:r>
        <w:rPr>
          <w:rStyle w:val="Enfasicorsivo"/>
          <w:rFonts w:asciiTheme="minorHAnsi" w:hAnsiTheme="minorHAnsi" w:cs="Calibri"/>
          <w:sz w:val="21"/>
          <w:szCs w:val="21"/>
          <w:bdr w:val="none" w:sz="0" w:space="0" w:color="auto" w:frame="1"/>
        </w:rPr>
        <w:t>egge</w:t>
      </w:r>
      <w:r w:rsidRPr="00102075">
        <w:rPr>
          <w:rStyle w:val="Enfasicorsivo"/>
          <w:rFonts w:asciiTheme="minorHAnsi" w:hAnsiTheme="minorHAnsi" w:cs="Calibri"/>
          <w:sz w:val="21"/>
          <w:szCs w:val="21"/>
          <w:bdr w:val="none" w:sz="0" w:space="0" w:color="auto" w:frame="1"/>
        </w:rPr>
        <w:t xml:space="preserve"> </w:t>
      </w:r>
      <w:r w:rsidR="006F0C28">
        <w:rPr>
          <w:rStyle w:val="Enfasicorsivo"/>
          <w:rFonts w:asciiTheme="minorHAnsi" w:hAnsiTheme="minorHAnsi" w:cs="Calibri"/>
          <w:sz w:val="21"/>
          <w:szCs w:val="21"/>
          <w:bdr w:val="none" w:sz="0" w:space="0" w:color="auto" w:frame="1"/>
        </w:rPr>
        <w:t xml:space="preserve">n. </w:t>
      </w:r>
      <w:r w:rsidRPr="00102075">
        <w:rPr>
          <w:rStyle w:val="Enfasicorsivo"/>
          <w:rFonts w:asciiTheme="minorHAnsi" w:hAnsiTheme="minorHAnsi" w:cs="Calibri"/>
          <w:sz w:val="21"/>
          <w:szCs w:val="21"/>
          <w:bdr w:val="none" w:sz="0" w:space="0" w:color="auto" w:frame="1"/>
        </w:rPr>
        <w:t>34</w:t>
      </w:r>
      <w:r>
        <w:rPr>
          <w:rStyle w:val="Enfasicorsivo"/>
          <w:rFonts w:asciiTheme="minorHAnsi" w:hAnsiTheme="minorHAnsi" w:cs="Calibri"/>
          <w:sz w:val="21"/>
          <w:szCs w:val="21"/>
          <w:bdr w:val="none" w:sz="0" w:space="0" w:color="auto" w:frame="1"/>
        </w:rPr>
        <w:t xml:space="preserve"> del </w:t>
      </w:r>
      <w:r w:rsidR="006F0C28">
        <w:rPr>
          <w:rStyle w:val="Enfasicorsivo"/>
          <w:rFonts w:asciiTheme="minorHAnsi" w:hAnsiTheme="minorHAnsi" w:cs="Calibri"/>
          <w:sz w:val="21"/>
          <w:szCs w:val="21"/>
          <w:bdr w:val="none" w:sz="0" w:space="0" w:color="auto" w:frame="1"/>
        </w:rPr>
        <w:t xml:space="preserve">30 aprile </w:t>
      </w:r>
      <w:r>
        <w:rPr>
          <w:rStyle w:val="Enfasicorsivo"/>
          <w:rFonts w:asciiTheme="minorHAnsi" w:hAnsiTheme="minorHAnsi" w:cs="Calibri"/>
          <w:sz w:val="21"/>
          <w:szCs w:val="21"/>
          <w:bdr w:val="none" w:sz="0" w:space="0" w:color="auto" w:frame="1"/>
        </w:rPr>
        <w:t>2019</w:t>
      </w:r>
      <w:r w:rsidR="006F0C28">
        <w:rPr>
          <w:rStyle w:val="Enfasicorsivo"/>
          <w:rFonts w:asciiTheme="minorHAnsi" w:hAnsiTheme="minorHAnsi" w:cs="Calibri"/>
          <w:sz w:val="21"/>
          <w:szCs w:val="21"/>
          <w:bdr w:val="none" w:sz="0" w:space="0" w:color="auto" w:frame="1"/>
        </w:rPr>
        <w:t>,</w:t>
      </w:r>
      <w:r w:rsidRPr="00102075">
        <w:rPr>
          <w:rStyle w:val="Enfasicorsivo"/>
          <w:rFonts w:asciiTheme="minorHAnsi" w:hAnsiTheme="minorHAnsi" w:cs="Calibri"/>
          <w:sz w:val="21"/>
          <w:szCs w:val="21"/>
          <w:bdr w:val="none" w:sz="0" w:space="0" w:color="auto" w:frame="1"/>
        </w:rPr>
        <w:t xml:space="preserve"> </w:t>
      </w:r>
      <w:r w:rsidR="00677ADB">
        <w:rPr>
          <w:rStyle w:val="Enfasicorsivo"/>
          <w:rFonts w:asciiTheme="minorHAnsi" w:hAnsiTheme="minorHAnsi" w:cs="Calibri"/>
          <w:sz w:val="21"/>
          <w:szCs w:val="21"/>
          <w:bdr w:val="none" w:sz="0" w:space="0" w:color="auto" w:frame="1"/>
        </w:rPr>
        <w:t xml:space="preserve">configura una serie di obblighi di pubblicità a carico di soggetti (tra cui anche le Associazioni) che intrattengono rapporti economici con le Pubbliche Amministrazioni o con altri soggetti pubblici. La disposizione prevede che tali soggetti pubblichino, nei propri siti o portali digitali le informazioni relative a «sovvenzioni, contributi, incarichi retribuiti e comunque a vantaggi economici di qualunque genere», superiori a 10.000 euro. La pubblicità deve essere assicurata, con riferimento agli importi percepiti in ciascun anno, entro il </w:t>
      </w:r>
      <w:r w:rsidR="006F0C28">
        <w:rPr>
          <w:rStyle w:val="Enfasicorsivo"/>
          <w:rFonts w:asciiTheme="minorHAnsi" w:hAnsiTheme="minorHAnsi" w:cs="Calibri"/>
          <w:sz w:val="21"/>
          <w:szCs w:val="21"/>
          <w:bdr w:val="none" w:sz="0" w:space="0" w:color="auto" w:frame="1"/>
        </w:rPr>
        <w:t>30 giugno</w:t>
      </w:r>
      <w:r w:rsidR="00677ADB">
        <w:rPr>
          <w:rStyle w:val="Enfasicorsivo"/>
          <w:rFonts w:asciiTheme="minorHAnsi" w:hAnsiTheme="minorHAnsi" w:cs="Calibri"/>
          <w:sz w:val="21"/>
          <w:szCs w:val="21"/>
          <w:bdr w:val="none" w:sz="0" w:space="0" w:color="auto" w:frame="1"/>
        </w:rPr>
        <w:t xml:space="preserve"> dell’anno successivo.</w:t>
      </w:r>
    </w:p>
    <w:p w14:paraId="03CC26F4" w14:textId="77777777" w:rsidR="00677ADB" w:rsidRDefault="00677ADB" w:rsidP="00677ADB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49FF108B" w14:textId="1EBFEDFE" w:rsidR="00677ADB" w:rsidRDefault="00677ADB" w:rsidP="00677ADB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Contributi percepiti nell’anno </w:t>
      </w:r>
      <w:r w:rsidR="00693735">
        <w:rPr>
          <w:rFonts w:asciiTheme="minorHAnsi" w:hAnsiTheme="minorHAnsi" w:cstheme="minorHAnsi"/>
          <w:b/>
          <w:bCs/>
          <w:sz w:val="28"/>
          <w:szCs w:val="28"/>
        </w:rPr>
        <w:t>2024</w:t>
      </w:r>
    </w:p>
    <w:p w14:paraId="111951DE" w14:textId="77777777" w:rsidR="000226F2" w:rsidRPr="00927B5E" w:rsidRDefault="000226F2" w:rsidP="000226F2">
      <w:pPr>
        <w:jc w:val="both"/>
        <w:rPr>
          <w:rFonts w:asciiTheme="minorHAnsi" w:hAnsiTheme="minorHAnsi" w:cstheme="minorHAnsi"/>
          <w:sz w:val="28"/>
          <w:szCs w:val="28"/>
        </w:rPr>
      </w:pPr>
    </w:p>
    <w:tbl>
      <w:tblPr>
        <w:tblStyle w:val="Grigliatabella"/>
        <w:tblW w:w="13462" w:type="dxa"/>
        <w:tblLook w:val="04A0" w:firstRow="1" w:lastRow="0" w:firstColumn="1" w:lastColumn="0" w:noHBand="0" w:noVBand="1"/>
      </w:tblPr>
      <w:tblGrid>
        <w:gridCol w:w="2122"/>
        <w:gridCol w:w="4536"/>
        <w:gridCol w:w="2976"/>
        <w:gridCol w:w="3828"/>
      </w:tblGrid>
      <w:tr w:rsidR="000226F2" w:rsidRPr="00927B5E" w14:paraId="55CD796B" w14:textId="77777777" w:rsidTr="004C20DB">
        <w:trPr>
          <w:trHeight w:val="454"/>
        </w:trPr>
        <w:tc>
          <w:tcPr>
            <w:tcW w:w="2122" w:type="dxa"/>
            <w:shd w:val="clear" w:color="auto" w:fill="E2EFD9" w:themeFill="accent6" w:themeFillTint="33"/>
            <w:vAlign w:val="center"/>
          </w:tcPr>
          <w:p w14:paraId="13666F2B" w14:textId="40624B80" w:rsidR="000226F2" w:rsidRPr="00927B5E" w:rsidRDefault="000226F2" w:rsidP="00D566EE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927B5E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Data</w:t>
            </w:r>
            <w:r w:rsidR="004C20DB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incasso</w:t>
            </w:r>
          </w:p>
        </w:tc>
        <w:tc>
          <w:tcPr>
            <w:tcW w:w="4536" w:type="dxa"/>
            <w:shd w:val="clear" w:color="auto" w:fill="E2EFD9" w:themeFill="accent6" w:themeFillTint="33"/>
            <w:vAlign w:val="center"/>
          </w:tcPr>
          <w:p w14:paraId="5BC37CF7" w14:textId="77777777" w:rsidR="000226F2" w:rsidRPr="00927B5E" w:rsidRDefault="000226F2" w:rsidP="00D566EE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927B5E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Ente erogatore</w:t>
            </w:r>
          </w:p>
        </w:tc>
        <w:tc>
          <w:tcPr>
            <w:tcW w:w="2976" w:type="dxa"/>
            <w:shd w:val="clear" w:color="auto" w:fill="E2EFD9" w:themeFill="accent6" w:themeFillTint="33"/>
            <w:vAlign w:val="center"/>
          </w:tcPr>
          <w:p w14:paraId="759E0058" w14:textId="5FFD2C44" w:rsidR="000226F2" w:rsidRPr="00927B5E" w:rsidRDefault="000226F2" w:rsidP="00D566EE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927B5E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Importo</w:t>
            </w:r>
            <w:r w:rsidR="004C20DB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incassato</w:t>
            </w:r>
          </w:p>
        </w:tc>
        <w:tc>
          <w:tcPr>
            <w:tcW w:w="3828" w:type="dxa"/>
            <w:shd w:val="clear" w:color="auto" w:fill="E2EFD9" w:themeFill="accent6" w:themeFillTint="33"/>
            <w:vAlign w:val="center"/>
          </w:tcPr>
          <w:p w14:paraId="49803065" w14:textId="77777777" w:rsidR="000226F2" w:rsidRPr="00927B5E" w:rsidRDefault="000226F2" w:rsidP="00D566EE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927B5E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Causale</w:t>
            </w:r>
          </w:p>
        </w:tc>
      </w:tr>
      <w:tr w:rsidR="004D536E" w:rsidRPr="00927B5E" w14:paraId="663E8033" w14:textId="77777777" w:rsidTr="004D536E">
        <w:trPr>
          <w:trHeight w:val="454"/>
        </w:trPr>
        <w:tc>
          <w:tcPr>
            <w:tcW w:w="2122" w:type="dxa"/>
            <w:vAlign w:val="center"/>
          </w:tcPr>
          <w:p w14:paraId="49FF964F" w14:textId="622B2854" w:rsidR="004D536E" w:rsidRPr="00927B5E" w:rsidRDefault="00693735" w:rsidP="004D536E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10/05/2024</w:t>
            </w:r>
          </w:p>
        </w:tc>
        <w:tc>
          <w:tcPr>
            <w:tcW w:w="4536" w:type="dxa"/>
            <w:vAlign w:val="center"/>
          </w:tcPr>
          <w:p w14:paraId="6D363308" w14:textId="462F1ED2" w:rsidR="004D536E" w:rsidRPr="00927B5E" w:rsidRDefault="00693735" w:rsidP="004D536E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Provincia Autonoma di Trento</w:t>
            </w:r>
          </w:p>
        </w:tc>
        <w:tc>
          <w:tcPr>
            <w:tcW w:w="2976" w:type="dxa"/>
            <w:vAlign w:val="center"/>
          </w:tcPr>
          <w:p w14:paraId="5350AE0B" w14:textId="1B1F9B22" w:rsidR="004D536E" w:rsidRPr="00927B5E" w:rsidRDefault="00693735" w:rsidP="004D536E">
            <w:pPr>
              <w:ind w:right="113"/>
              <w:jc w:val="right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21.243,60</w:t>
            </w:r>
            <w:r w:rsidR="004D536E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828" w:type="dxa"/>
            <w:vAlign w:val="center"/>
          </w:tcPr>
          <w:p w14:paraId="5931CAD0" w14:textId="77794405" w:rsidR="004D536E" w:rsidRPr="004D536E" w:rsidRDefault="004D536E" w:rsidP="004D536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D536E">
              <w:rPr>
                <w:rFonts w:ascii="Calibri" w:hAnsi="Calibri" w:cs="Calibri"/>
                <w:sz w:val="22"/>
                <w:szCs w:val="22"/>
              </w:rPr>
              <w:t>Contributo su ricerca "Effetto sul microbioma della cura con acque termali alle Terme di Comano in pazienti con psoriasi e dermatite atopica"</w:t>
            </w:r>
            <w:r w:rsidR="00693735">
              <w:rPr>
                <w:rFonts w:ascii="Calibri" w:hAnsi="Calibri" w:cs="Calibri"/>
                <w:sz w:val="22"/>
                <w:szCs w:val="22"/>
              </w:rPr>
              <w:t xml:space="preserve"> – pratica PAT n. RT1 2018</w:t>
            </w:r>
          </w:p>
        </w:tc>
      </w:tr>
    </w:tbl>
    <w:p w14:paraId="06C92149" w14:textId="77777777" w:rsidR="000226F2" w:rsidRDefault="000226F2" w:rsidP="000226F2">
      <w:pPr>
        <w:jc w:val="both"/>
        <w:rPr>
          <w:rFonts w:asciiTheme="minorHAnsi" w:hAnsiTheme="minorHAnsi" w:cstheme="minorHAnsi"/>
          <w:sz w:val="28"/>
          <w:szCs w:val="28"/>
        </w:rPr>
      </w:pPr>
    </w:p>
    <w:sectPr w:rsidR="000226F2" w:rsidSect="008673D2">
      <w:headerReference w:type="default" r:id="rId11"/>
      <w:footerReference w:type="default" r:id="rId12"/>
      <w:headerReference w:type="first" r:id="rId13"/>
      <w:footerReference w:type="first" r:id="rId14"/>
      <w:pgSz w:w="16838" w:h="11906" w:orient="landscape"/>
      <w:pgMar w:top="2694" w:right="170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0184E" w14:textId="77777777" w:rsidR="009F596A" w:rsidRDefault="009F596A" w:rsidP="00DD0C87">
      <w:r>
        <w:separator/>
      </w:r>
    </w:p>
  </w:endnote>
  <w:endnote w:type="continuationSeparator" w:id="0">
    <w:p w14:paraId="0EB2B7B7" w14:textId="77777777" w:rsidR="009F596A" w:rsidRDefault="009F596A" w:rsidP="00DD0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55 Roman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Majall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E1067" w14:textId="77777777" w:rsidR="00A300D0" w:rsidRPr="00A300D0" w:rsidRDefault="00A300D0" w:rsidP="00A300D0">
    <w:pPr>
      <w:pStyle w:val="Pidipagina"/>
      <w:jc w:val="center"/>
      <w:rPr>
        <w:rFonts w:ascii="SakkalMajalla" w:hAnsi="SakkalMajalla" w:cs="SakkalMajalla"/>
        <w:color w:val="404040"/>
        <w:sz w:val="16"/>
        <w:szCs w:val="16"/>
        <w:lang w:eastAsia="it-I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909B6" w14:textId="77777777" w:rsidR="0055770A" w:rsidRPr="00E84D87" w:rsidRDefault="0055770A" w:rsidP="0055770A">
    <w:pPr>
      <w:pStyle w:val="Pidipagina"/>
      <w:jc w:val="center"/>
      <w:rPr>
        <w:rFonts w:asciiTheme="minorHAnsi" w:hAnsiTheme="minorHAnsi" w:cs="SakkalMajalla"/>
        <w:sz w:val="18"/>
        <w:szCs w:val="18"/>
        <w:lang w:eastAsia="it-IT"/>
      </w:rPr>
    </w:pPr>
    <w:r w:rsidRPr="00E84D87">
      <w:rPr>
        <w:rFonts w:asciiTheme="minorHAnsi" w:hAnsiTheme="minorHAnsi" w:cs="SakkalMajalla"/>
        <w:sz w:val="18"/>
        <w:szCs w:val="18"/>
        <w:lang w:eastAsia="it-IT"/>
      </w:rPr>
      <w:t>Istituto G. B. Mattei per la ricerca in idrologia medica e medicina termale</w:t>
    </w:r>
  </w:p>
  <w:p w14:paraId="2B2693F0" w14:textId="77777777" w:rsidR="00A300D0" w:rsidRPr="00E84D87" w:rsidRDefault="0055770A" w:rsidP="00E84D87">
    <w:pPr>
      <w:pStyle w:val="Pidipagina"/>
      <w:tabs>
        <w:tab w:val="clear" w:pos="9638"/>
      </w:tabs>
      <w:ind w:left="-851" w:right="-768"/>
      <w:jc w:val="center"/>
      <w:rPr>
        <w:rFonts w:asciiTheme="minorHAnsi" w:hAnsiTheme="minorHAnsi" w:cs="SakkalMajalla"/>
        <w:sz w:val="18"/>
        <w:szCs w:val="18"/>
        <w:lang w:eastAsia="it-IT"/>
      </w:rPr>
    </w:pPr>
    <w:r w:rsidRPr="00E84D87">
      <w:rPr>
        <w:rFonts w:asciiTheme="minorHAnsi" w:hAnsiTheme="minorHAnsi" w:cs="SakkalMajalla"/>
        <w:sz w:val="18"/>
        <w:szCs w:val="18"/>
        <w:lang w:eastAsia="it-IT"/>
      </w:rPr>
      <w:t>Località Terme di Comano</w:t>
    </w:r>
    <w:r w:rsidR="00A300D0" w:rsidRPr="00E84D87">
      <w:rPr>
        <w:rFonts w:asciiTheme="minorHAnsi" w:hAnsiTheme="minorHAnsi" w:cs="SakkalMajalla"/>
        <w:sz w:val="18"/>
        <w:szCs w:val="18"/>
        <w:lang w:eastAsia="it-IT"/>
      </w:rPr>
      <w:t xml:space="preserve"> </w:t>
    </w:r>
    <w:r w:rsidRPr="00E84D87">
      <w:rPr>
        <w:rFonts w:asciiTheme="minorHAnsi" w:hAnsiTheme="minorHAnsi" w:cs="SakkalMajalla"/>
        <w:sz w:val="18"/>
        <w:szCs w:val="18"/>
        <w:lang w:eastAsia="it-IT"/>
      </w:rPr>
      <w:t xml:space="preserve">n. </w:t>
    </w:r>
    <w:r w:rsidR="00A300D0" w:rsidRPr="00E84D87">
      <w:rPr>
        <w:rFonts w:asciiTheme="minorHAnsi" w:hAnsiTheme="minorHAnsi" w:cs="SakkalMajalla"/>
        <w:sz w:val="18"/>
        <w:szCs w:val="18"/>
        <w:lang w:eastAsia="it-IT"/>
      </w:rPr>
      <w:t xml:space="preserve">6 </w:t>
    </w:r>
    <w:r w:rsidRPr="00E84D87">
      <w:rPr>
        <w:rFonts w:asciiTheme="minorHAnsi" w:hAnsiTheme="minorHAnsi" w:cs="SakkalMajalla"/>
        <w:sz w:val="18"/>
        <w:szCs w:val="18"/>
        <w:lang w:eastAsia="it-IT"/>
      </w:rPr>
      <w:t>- 38070 STENICO (TN)</w:t>
    </w:r>
    <w:r w:rsidR="00E84D87" w:rsidRPr="00E84D87">
      <w:rPr>
        <w:rFonts w:asciiTheme="minorHAnsi" w:hAnsiTheme="minorHAnsi" w:cs="SakkalMajalla"/>
        <w:sz w:val="18"/>
        <w:szCs w:val="18"/>
        <w:lang w:eastAsia="it-IT"/>
      </w:rPr>
      <w:t xml:space="preserve"> - tel. 0465 </w:t>
    </w:r>
    <w:r w:rsidR="00A300D0" w:rsidRPr="00E84D87">
      <w:rPr>
        <w:rFonts w:asciiTheme="minorHAnsi" w:hAnsiTheme="minorHAnsi" w:cs="SakkalMajalla"/>
        <w:sz w:val="18"/>
        <w:szCs w:val="18"/>
        <w:lang w:eastAsia="it-IT"/>
      </w:rPr>
      <w:t>763</w:t>
    </w:r>
    <w:r w:rsidR="00E84D87" w:rsidRPr="00E84D87">
      <w:rPr>
        <w:rFonts w:asciiTheme="minorHAnsi" w:hAnsiTheme="minorHAnsi" w:cs="SakkalMajalla"/>
        <w:sz w:val="18"/>
        <w:szCs w:val="18"/>
        <w:lang w:eastAsia="it-IT"/>
      </w:rPr>
      <w:t xml:space="preserve"> </w:t>
    </w:r>
    <w:r w:rsidR="00A300D0" w:rsidRPr="00E84D87">
      <w:rPr>
        <w:rFonts w:asciiTheme="minorHAnsi" w:hAnsiTheme="minorHAnsi" w:cs="SakkalMajalla"/>
        <w:sz w:val="18"/>
        <w:szCs w:val="18"/>
        <w:lang w:eastAsia="it-IT"/>
      </w:rPr>
      <w:t xml:space="preserve">300 - info@istitutogbmattei.it </w:t>
    </w:r>
    <w:r w:rsidRPr="00E84D87">
      <w:rPr>
        <w:rFonts w:asciiTheme="minorHAnsi" w:hAnsiTheme="minorHAnsi" w:cs="SakkalMajalla"/>
        <w:sz w:val="18"/>
        <w:szCs w:val="18"/>
        <w:lang w:eastAsia="it-IT"/>
      </w:rPr>
      <w:t>–</w:t>
    </w:r>
    <w:r w:rsidR="00A300D0" w:rsidRPr="00E84D87">
      <w:rPr>
        <w:rFonts w:asciiTheme="minorHAnsi" w:hAnsiTheme="minorHAnsi" w:cs="SakkalMajalla"/>
        <w:sz w:val="18"/>
        <w:szCs w:val="18"/>
        <w:lang w:eastAsia="it-IT"/>
      </w:rPr>
      <w:t xml:space="preserve"> </w:t>
    </w:r>
    <w:r w:rsidRPr="00E84D87">
      <w:rPr>
        <w:rFonts w:asciiTheme="minorHAnsi" w:hAnsiTheme="minorHAnsi" w:cs="SakkalMajalla"/>
        <w:sz w:val="18"/>
        <w:szCs w:val="18"/>
        <w:lang w:eastAsia="it-IT"/>
      </w:rPr>
      <w:t xml:space="preserve">istituto.gbm@pec.it - </w:t>
    </w:r>
    <w:r w:rsidR="00A300D0" w:rsidRPr="00E84D87">
      <w:rPr>
        <w:rFonts w:asciiTheme="minorHAnsi" w:hAnsiTheme="minorHAnsi" w:cs="SakkalMajalla"/>
        <w:sz w:val="18"/>
        <w:szCs w:val="18"/>
        <w:lang w:eastAsia="it-IT"/>
      </w:rPr>
      <w:t>C.F. 02338560226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F59B2" w14:textId="77777777" w:rsidR="009F596A" w:rsidRDefault="009F596A" w:rsidP="00DD0C87">
      <w:r>
        <w:separator/>
      </w:r>
    </w:p>
  </w:footnote>
  <w:footnote w:type="continuationSeparator" w:id="0">
    <w:p w14:paraId="4DE6EA3E" w14:textId="77777777" w:rsidR="009F596A" w:rsidRDefault="009F596A" w:rsidP="00DD0C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9B4CA" w14:textId="77777777" w:rsidR="00A300D0" w:rsidRPr="003B3C18" w:rsidRDefault="00A300D0" w:rsidP="00A300D0">
    <w:pPr>
      <w:pStyle w:val="Pidipagina"/>
      <w:jc w:val="center"/>
      <w:rPr>
        <w:rFonts w:ascii="SakkalMajalla" w:hAnsi="SakkalMajalla" w:cs="SakkalMajalla"/>
        <w:color w:val="404040"/>
        <w:sz w:val="16"/>
        <w:szCs w:val="16"/>
        <w:lang w:eastAsia="it-IT"/>
      </w:rPr>
    </w:pPr>
    <w:r w:rsidRPr="003B3C18">
      <w:rPr>
        <w:rFonts w:ascii="SakkalMajalla" w:hAnsi="SakkalMajalla" w:cs="SakkalMajalla"/>
        <w:noProof/>
        <w:color w:val="404040"/>
        <w:sz w:val="16"/>
        <w:szCs w:val="16"/>
        <w:lang w:eastAsia="it-IT"/>
      </w:rPr>
      <w:drawing>
        <wp:inline distT="0" distB="0" distL="0" distR="0" wp14:anchorId="4F30DF4E" wp14:editId="20F3817D">
          <wp:extent cx="640800" cy="748800"/>
          <wp:effectExtent l="0" t="0" r="6985" b="0"/>
          <wp:docPr id="2051170841" name="Immagine 20511708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ituto GB Mattei 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0800" cy="74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A6853" w14:textId="77777777" w:rsidR="00A300D0" w:rsidRPr="003B3C18" w:rsidRDefault="00A300D0" w:rsidP="00A300D0">
    <w:pPr>
      <w:pStyle w:val="Pidipagina"/>
      <w:jc w:val="center"/>
      <w:rPr>
        <w:rFonts w:ascii="SakkalMajalla" w:hAnsi="SakkalMajalla" w:cs="SakkalMajalla"/>
        <w:color w:val="404040"/>
        <w:sz w:val="16"/>
        <w:szCs w:val="16"/>
        <w:lang w:eastAsia="it-IT"/>
      </w:rPr>
    </w:pPr>
    <w:r w:rsidRPr="003B3C18">
      <w:rPr>
        <w:rFonts w:ascii="SakkalMajalla" w:hAnsi="SakkalMajalla" w:cs="SakkalMajalla"/>
        <w:noProof/>
        <w:color w:val="404040"/>
        <w:sz w:val="16"/>
        <w:szCs w:val="16"/>
        <w:lang w:eastAsia="it-IT"/>
      </w:rPr>
      <w:drawing>
        <wp:inline distT="0" distB="0" distL="0" distR="0" wp14:anchorId="38BB5D32" wp14:editId="06F31744">
          <wp:extent cx="1022350" cy="1193886"/>
          <wp:effectExtent l="0" t="0" r="6350" b="6350"/>
          <wp:docPr id="352744386" name="Immagine 3527443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ituto GB Mattei 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7089" cy="11994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72BB3"/>
    <w:multiLevelType w:val="hybridMultilevel"/>
    <w:tmpl w:val="77184D7A"/>
    <w:lvl w:ilvl="0" w:tplc="A9547E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7C60B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51E8D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DF4F1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56E19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C5C71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80A01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77E72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F6218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DF9370A"/>
    <w:multiLevelType w:val="hybridMultilevel"/>
    <w:tmpl w:val="7444F274"/>
    <w:lvl w:ilvl="0" w:tplc="D9FE70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72A77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20439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092F5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ACCE8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BE0FE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5540E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1A8CC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AB656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0E1A3552"/>
    <w:multiLevelType w:val="hybridMultilevel"/>
    <w:tmpl w:val="700A9CA6"/>
    <w:lvl w:ilvl="0" w:tplc="0CD810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C3498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524AE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A6EF1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EA4C3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730F0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5EAD7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CF21D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A72ED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0FE90DD1"/>
    <w:multiLevelType w:val="multilevel"/>
    <w:tmpl w:val="94BEB7AE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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163949C0"/>
    <w:multiLevelType w:val="hybridMultilevel"/>
    <w:tmpl w:val="A036B2C2"/>
    <w:lvl w:ilvl="0" w:tplc="B14C1EBE">
      <w:start w:val="2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9A1549"/>
    <w:multiLevelType w:val="hybridMultilevel"/>
    <w:tmpl w:val="AE3A9534"/>
    <w:lvl w:ilvl="0" w:tplc="6C9C0B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61006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362C7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F46C0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65ABE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FA6BF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D6E01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F7AC5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0F25C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215D2F58"/>
    <w:multiLevelType w:val="hybridMultilevel"/>
    <w:tmpl w:val="FB20ABA0"/>
    <w:lvl w:ilvl="0" w:tplc="83DAAB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59053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31E91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F8A0B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DEEE4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456C7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9782A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C4EF0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6A426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27CC0007"/>
    <w:multiLevelType w:val="hybridMultilevel"/>
    <w:tmpl w:val="827667F0"/>
    <w:lvl w:ilvl="0" w:tplc="DC7E57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04071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786F2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966C5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EDC4C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10611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8B48C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3720F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FC6EA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37AF03FF"/>
    <w:multiLevelType w:val="hybridMultilevel"/>
    <w:tmpl w:val="86C0EA7E"/>
    <w:lvl w:ilvl="0" w:tplc="00E6C7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1B6ED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0B06B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FC078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B80A2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9B209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A06C8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CE411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FA8E1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393619C7"/>
    <w:multiLevelType w:val="multilevel"/>
    <w:tmpl w:val="9488A3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3B50F9"/>
    <w:multiLevelType w:val="hybridMultilevel"/>
    <w:tmpl w:val="2C7AC86A"/>
    <w:lvl w:ilvl="0" w:tplc="00E6C7F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9B72792"/>
    <w:multiLevelType w:val="hybridMultilevel"/>
    <w:tmpl w:val="496E83A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D23712"/>
    <w:multiLevelType w:val="hybridMultilevel"/>
    <w:tmpl w:val="70586416"/>
    <w:lvl w:ilvl="0" w:tplc="FB801A26">
      <w:start w:val="2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15508B"/>
    <w:multiLevelType w:val="hybridMultilevel"/>
    <w:tmpl w:val="963AA0FC"/>
    <w:lvl w:ilvl="0" w:tplc="823EFD4A">
      <w:start w:val="2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29292E"/>
    <w:multiLevelType w:val="hybridMultilevel"/>
    <w:tmpl w:val="2F26377C"/>
    <w:lvl w:ilvl="0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1" w:tplc="0890D8DA">
      <w:numFmt w:val="bullet"/>
      <w:lvlText w:val="-"/>
      <w:lvlJc w:val="left"/>
      <w:pPr>
        <w:ind w:left="3960" w:hanging="360"/>
      </w:pPr>
      <w:rPr>
        <w:rFonts w:ascii="Sylfaen" w:eastAsiaTheme="minorHAnsi" w:hAnsi="Sylfaen" w:cs="Sylfaen" w:hint="default"/>
      </w:rPr>
    </w:lvl>
    <w:lvl w:ilvl="2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5" w15:restartNumberingAfterBreak="0">
    <w:nsid w:val="70F37672"/>
    <w:multiLevelType w:val="multilevel"/>
    <w:tmpl w:val="6A5A7A2A"/>
    <w:lvl w:ilvl="0">
      <w:start w:val="1"/>
      <w:numFmt w:val="bullet"/>
      <w:lvlText w:val="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508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868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948" w:hanging="360"/>
      </w:pPr>
      <w:rPr>
        <w:rFonts w:ascii="Symbol" w:hAnsi="Symbol" w:hint="default"/>
      </w:rPr>
    </w:lvl>
  </w:abstractNum>
  <w:num w:numId="1" w16cid:durableId="938104112">
    <w:abstractNumId w:val="5"/>
  </w:num>
  <w:num w:numId="2" w16cid:durableId="1067070755">
    <w:abstractNumId w:val="1"/>
  </w:num>
  <w:num w:numId="3" w16cid:durableId="997028301">
    <w:abstractNumId w:val="6"/>
  </w:num>
  <w:num w:numId="4" w16cid:durableId="475417049">
    <w:abstractNumId w:val="8"/>
  </w:num>
  <w:num w:numId="5" w16cid:durableId="1260023795">
    <w:abstractNumId w:val="2"/>
  </w:num>
  <w:num w:numId="6" w16cid:durableId="2058357106">
    <w:abstractNumId w:val="0"/>
  </w:num>
  <w:num w:numId="7" w16cid:durableId="2100133391">
    <w:abstractNumId w:val="7"/>
  </w:num>
  <w:num w:numId="8" w16cid:durableId="939527157">
    <w:abstractNumId w:val="10"/>
  </w:num>
  <w:num w:numId="9" w16cid:durableId="1005668811">
    <w:abstractNumId w:val="11"/>
  </w:num>
  <w:num w:numId="10" w16cid:durableId="1400321017">
    <w:abstractNumId w:val="9"/>
  </w:num>
  <w:num w:numId="11" w16cid:durableId="1180506251">
    <w:abstractNumId w:val="13"/>
  </w:num>
  <w:num w:numId="12" w16cid:durableId="2100901726">
    <w:abstractNumId w:val="12"/>
  </w:num>
  <w:num w:numId="13" w16cid:durableId="820660059">
    <w:abstractNumId w:val="4"/>
  </w:num>
  <w:num w:numId="14" w16cid:durableId="1250308281">
    <w:abstractNumId w:val="14"/>
  </w:num>
  <w:num w:numId="15" w16cid:durableId="152528345">
    <w:abstractNumId w:val="15"/>
  </w:num>
  <w:num w:numId="16" w16cid:durableId="15232020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ABF"/>
    <w:rsid w:val="000226F2"/>
    <w:rsid w:val="000309F1"/>
    <w:rsid w:val="0005237F"/>
    <w:rsid w:val="00075BA3"/>
    <w:rsid w:val="000964A6"/>
    <w:rsid w:val="000B576F"/>
    <w:rsid w:val="000D608D"/>
    <w:rsid w:val="000E08E5"/>
    <w:rsid w:val="001015D6"/>
    <w:rsid w:val="00102075"/>
    <w:rsid w:val="00155279"/>
    <w:rsid w:val="001825B4"/>
    <w:rsid w:val="00192523"/>
    <w:rsid w:val="001A2762"/>
    <w:rsid w:val="001B0785"/>
    <w:rsid w:val="001F0D06"/>
    <w:rsid w:val="001F7F2E"/>
    <w:rsid w:val="00211A02"/>
    <w:rsid w:val="00217445"/>
    <w:rsid w:val="00221280"/>
    <w:rsid w:val="00247640"/>
    <w:rsid w:val="002B4557"/>
    <w:rsid w:val="002B6E56"/>
    <w:rsid w:val="002B7483"/>
    <w:rsid w:val="002F0F40"/>
    <w:rsid w:val="00302B74"/>
    <w:rsid w:val="0030600A"/>
    <w:rsid w:val="0034744E"/>
    <w:rsid w:val="00350CFC"/>
    <w:rsid w:val="00361B76"/>
    <w:rsid w:val="00373260"/>
    <w:rsid w:val="003B2EAA"/>
    <w:rsid w:val="003B3C18"/>
    <w:rsid w:val="003B45FD"/>
    <w:rsid w:val="00403D33"/>
    <w:rsid w:val="00450E1F"/>
    <w:rsid w:val="004549B3"/>
    <w:rsid w:val="004643A8"/>
    <w:rsid w:val="00480BC3"/>
    <w:rsid w:val="004B3C59"/>
    <w:rsid w:val="004B4BE7"/>
    <w:rsid w:val="004C0A3B"/>
    <w:rsid w:val="004C20DB"/>
    <w:rsid w:val="004D536E"/>
    <w:rsid w:val="004E41D6"/>
    <w:rsid w:val="004E7B33"/>
    <w:rsid w:val="00522C5C"/>
    <w:rsid w:val="0052690D"/>
    <w:rsid w:val="00534B97"/>
    <w:rsid w:val="00554E14"/>
    <w:rsid w:val="0055770A"/>
    <w:rsid w:val="0056205F"/>
    <w:rsid w:val="0057354F"/>
    <w:rsid w:val="005A7C35"/>
    <w:rsid w:val="00600C75"/>
    <w:rsid w:val="00640239"/>
    <w:rsid w:val="006405B5"/>
    <w:rsid w:val="006466E6"/>
    <w:rsid w:val="00652322"/>
    <w:rsid w:val="00671DC5"/>
    <w:rsid w:val="00677ADB"/>
    <w:rsid w:val="00693735"/>
    <w:rsid w:val="006B1ABF"/>
    <w:rsid w:val="006B5C66"/>
    <w:rsid w:val="006F0C28"/>
    <w:rsid w:val="006F58A4"/>
    <w:rsid w:val="0071307B"/>
    <w:rsid w:val="007612E5"/>
    <w:rsid w:val="007640E1"/>
    <w:rsid w:val="00773BDE"/>
    <w:rsid w:val="00775657"/>
    <w:rsid w:val="007879D1"/>
    <w:rsid w:val="007D246E"/>
    <w:rsid w:val="007E021A"/>
    <w:rsid w:val="00804EF5"/>
    <w:rsid w:val="00837628"/>
    <w:rsid w:val="008673D2"/>
    <w:rsid w:val="00895E55"/>
    <w:rsid w:val="008C12AA"/>
    <w:rsid w:val="008C27F7"/>
    <w:rsid w:val="008E6324"/>
    <w:rsid w:val="008F293C"/>
    <w:rsid w:val="0092106E"/>
    <w:rsid w:val="00927B5E"/>
    <w:rsid w:val="00950466"/>
    <w:rsid w:val="00955A12"/>
    <w:rsid w:val="00971411"/>
    <w:rsid w:val="00971D15"/>
    <w:rsid w:val="00976DA5"/>
    <w:rsid w:val="0099613B"/>
    <w:rsid w:val="009A2C4F"/>
    <w:rsid w:val="009A58EA"/>
    <w:rsid w:val="009D05B1"/>
    <w:rsid w:val="009D2E50"/>
    <w:rsid w:val="009E3D05"/>
    <w:rsid w:val="009F0DD8"/>
    <w:rsid w:val="009F596A"/>
    <w:rsid w:val="00A21AB7"/>
    <w:rsid w:val="00A300D0"/>
    <w:rsid w:val="00A52A83"/>
    <w:rsid w:val="00A53EE3"/>
    <w:rsid w:val="00AA2F64"/>
    <w:rsid w:val="00AA3DC0"/>
    <w:rsid w:val="00AB0D52"/>
    <w:rsid w:val="00AB0D7E"/>
    <w:rsid w:val="00AB5AC4"/>
    <w:rsid w:val="00AC2DA9"/>
    <w:rsid w:val="00AF12A6"/>
    <w:rsid w:val="00AF1BF5"/>
    <w:rsid w:val="00B06283"/>
    <w:rsid w:val="00B14236"/>
    <w:rsid w:val="00B72193"/>
    <w:rsid w:val="00B91F43"/>
    <w:rsid w:val="00B965F2"/>
    <w:rsid w:val="00BB2F12"/>
    <w:rsid w:val="00BD2F7F"/>
    <w:rsid w:val="00C02BA9"/>
    <w:rsid w:val="00C14E90"/>
    <w:rsid w:val="00C34AA0"/>
    <w:rsid w:val="00C53381"/>
    <w:rsid w:val="00C67445"/>
    <w:rsid w:val="00C817C5"/>
    <w:rsid w:val="00D075EA"/>
    <w:rsid w:val="00D14E74"/>
    <w:rsid w:val="00D27804"/>
    <w:rsid w:val="00D61CD9"/>
    <w:rsid w:val="00DC77D7"/>
    <w:rsid w:val="00DD0C87"/>
    <w:rsid w:val="00DD59E6"/>
    <w:rsid w:val="00E13BA5"/>
    <w:rsid w:val="00E3238A"/>
    <w:rsid w:val="00E84D87"/>
    <w:rsid w:val="00E868B2"/>
    <w:rsid w:val="00E91EC4"/>
    <w:rsid w:val="00E972B3"/>
    <w:rsid w:val="00EA1111"/>
    <w:rsid w:val="00EB1907"/>
    <w:rsid w:val="00ED3A50"/>
    <w:rsid w:val="00EE474F"/>
    <w:rsid w:val="00F04EC5"/>
    <w:rsid w:val="00F328D2"/>
    <w:rsid w:val="00F35E07"/>
    <w:rsid w:val="00FA5D97"/>
    <w:rsid w:val="00FB0C28"/>
    <w:rsid w:val="00FB531C"/>
    <w:rsid w:val="00FF1401"/>
    <w:rsid w:val="00FF6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146DDF"/>
  <w15:chartTrackingRefBased/>
  <w15:docId w15:val="{DE5E3E54-91AB-4710-9518-100C46FC7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30600A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9A2C4F"/>
    <w:pPr>
      <w:ind w:left="708"/>
    </w:pPr>
  </w:style>
  <w:style w:type="paragraph" w:styleId="Intestazione">
    <w:name w:val="header"/>
    <w:basedOn w:val="Normale"/>
    <w:link w:val="IntestazioneCarattere"/>
    <w:rsid w:val="00DD0C8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DD0C87"/>
    <w:rPr>
      <w:sz w:val="24"/>
      <w:szCs w:val="24"/>
      <w:lang w:eastAsia="ja-JP"/>
    </w:rPr>
  </w:style>
  <w:style w:type="paragraph" w:styleId="Pidipagina">
    <w:name w:val="footer"/>
    <w:basedOn w:val="Normale"/>
    <w:link w:val="PidipaginaCarattere"/>
    <w:rsid w:val="00DD0C8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DD0C87"/>
    <w:rPr>
      <w:sz w:val="24"/>
      <w:szCs w:val="24"/>
      <w:lang w:eastAsia="ja-JP"/>
    </w:rPr>
  </w:style>
  <w:style w:type="paragraph" w:customStyle="1" w:styleId="Default">
    <w:name w:val="Default"/>
    <w:rsid w:val="00F04EC5"/>
    <w:pPr>
      <w:autoSpaceDE w:val="0"/>
      <w:autoSpaceDN w:val="0"/>
      <w:adjustRightInd w:val="0"/>
    </w:pPr>
    <w:rPr>
      <w:rFonts w:ascii="Tahoma" w:eastAsiaTheme="minorHAnsi" w:hAnsi="Tahoma" w:cs="Tahoma"/>
      <w:color w:val="000000"/>
      <w:sz w:val="24"/>
      <w:szCs w:val="24"/>
      <w:lang w:eastAsia="en-US"/>
    </w:rPr>
  </w:style>
  <w:style w:type="paragraph" w:styleId="Rientrocorpodeltesto">
    <w:name w:val="Body Text Indent"/>
    <w:basedOn w:val="Normale"/>
    <w:link w:val="RientrocorpodeltestoCarattere"/>
    <w:rsid w:val="0055770A"/>
    <w:pPr>
      <w:widowControl w:val="0"/>
      <w:suppressAutoHyphens/>
      <w:spacing w:line="360" w:lineRule="auto"/>
      <w:ind w:firstLine="1985"/>
      <w:jc w:val="both"/>
    </w:pPr>
    <w:rPr>
      <w:rFonts w:ascii="Arial" w:eastAsia="Times New Roman" w:hAnsi="Arial" w:cs="Cambria"/>
      <w:sz w:val="22"/>
      <w:szCs w:val="20"/>
      <w:lang w:eastAsia="ar-SA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55770A"/>
    <w:rPr>
      <w:rFonts w:ascii="Arial" w:eastAsia="Times New Roman" w:hAnsi="Arial" w:cs="Cambria"/>
      <w:sz w:val="22"/>
      <w:lang w:eastAsia="ar-SA"/>
    </w:rPr>
  </w:style>
  <w:style w:type="paragraph" w:customStyle="1" w:styleId="Normale1">
    <w:name w:val="Normale1"/>
    <w:rsid w:val="0055770A"/>
    <w:pPr>
      <w:suppressAutoHyphens/>
      <w:spacing w:after="120" w:line="360" w:lineRule="auto"/>
      <w:jc w:val="both"/>
      <w:textAlignment w:val="baseline"/>
    </w:pPr>
    <w:rPr>
      <w:rFonts w:ascii="Helvetica 55 Roman" w:eastAsia="Calibri" w:hAnsi="Helvetica 55 Roman"/>
      <w:szCs w:val="22"/>
      <w:lang w:eastAsia="ar-SA"/>
    </w:rPr>
  </w:style>
  <w:style w:type="paragraph" w:styleId="Testofumetto">
    <w:name w:val="Balloon Text"/>
    <w:basedOn w:val="Normale"/>
    <w:link w:val="TestofumettoCarattere"/>
    <w:rsid w:val="0055770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55770A"/>
    <w:rPr>
      <w:rFonts w:ascii="Segoe UI" w:hAnsi="Segoe UI" w:cs="Segoe UI"/>
      <w:sz w:val="18"/>
      <w:szCs w:val="18"/>
      <w:lang w:eastAsia="ja-JP"/>
    </w:rPr>
  </w:style>
  <w:style w:type="table" w:styleId="Grigliatabella">
    <w:name w:val="Table Grid"/>
    <w:basedOn w:val="Tabellanormale"/>
    <w:rsid w:val="006B1A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677ADB"/>
    <w:pPr>
      <w:spacing w:before="100" w:beforeAutospacing="1" w:after="100" w:afterAutospacing="1"/>
    </w:pPr>
    <w:rPr>
      <w:rFonts w:eastAsia="Times New Roman"/>
      <w:lang w:eastAsia="it-IT"/>
    </w:rPr>
  </w:style>
  <w:style w:type="character" w:styleId="Enfasicorsivo">
    <w:name w:val="Emphasis"/>
    <w:basedOn w:val="Carpredefinitoparagrafo"/>
    <w:uiPriority w:val="20"/>
    <w:qFormat/>
    <w:rsid w:val="00677AD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53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65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8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24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90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1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5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80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2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31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0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84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01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9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80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47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92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36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22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9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02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orgio.onorati\OneDrive%20-%20Azienda%20Consorziale%20Terme%20di%20Comano\Documenti\Modelli%20di%20Office%20personalizzati\IGBM%20letter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EB87C6365612A45A9046674AD1619CC" ma:contentTypeVersion="21" ma:contentTypeDescription="Creare un nuovo documento." ma:contentTypeScope="" ma:versionID="e98334270eb208ab866649bc62556c37">
  <xsd:schema xmlns:xsd="http://www.w3.org/2001/XMLSchema" xmlns:xs="http://www.w3.org/2001/XMLSchema" xmlns:p="http://schemas.microsoft.com/office/2006/metadata/properties" xmlns:ns2="dc557bb2-cf25-47c0-ad95-9b9bcc6bda61" xmlns:ns3="d3a78538-6e39-451d-ba15-368f1912c38a" targetNamespace="http://schemas.microsoft.com/office/2006/metadata/properties" ma:root="true" ma:fieldsID="c050f28304633e6e0a08894e817196f8" ns2:_="" ns3:_="">
    <xsd:import namespace="dc557bb2-cf25-47c0-ad95-9b9bcc6bda61"/>
    <xsd:import namespace="d3a78538-6e39-451d-ba15-368f1912c38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Responsabilecartell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Note" minOccurs="0"/>
                <xsd:element ref="ns3:MediaLengthInSeconds" minOccurs="0"/>
                <xsd:element ref="ns3:_Flow_SignoffStatu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57bb2-cf25-47c0-ad95-9b9bcc6bda6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6547bb02-aa9d-4a95-9849-31f9c6bdea2f}" ma:internalName="TaxCatchAll" ma:showField="CatchAllData" ma:web="dc557bb2-cf25-47c0-ad95-9b9bcc6bda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a78538-6e39-451d-ba15-368f1912c3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Responsabilecartella" ma:index="12" nillable="true" ma:displayName="Responsabile cartella" ma:description="responsabile di riferimento della cartella." ma:format="Dropdown" ma:list="UserInfo" ma:SharePointGroup="0" ma:internalName="Responsabilecartella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te" ma:index="21" nillable="true" ma:displayName="Note" ma:format="Dropdown" ma:internalName="Note">
      <xsd:simpleType>
        <xsd:restriction base="dms:Text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_Flow_SignoffStatus" ma:index="23" nillable="true" ma:displayName="Etichetta" ma:format="Dropdown" ma:internalName="Stato_x0020_consenso">
      <xsd:simpleType>
        <xsd:restriction base="dms:Text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Tag immagine" ma:readOnly="false" ma:fieldId="{5cf76f15-5ced-4ddc-b409-7134ff3c332f}" ma:taxonomyMulti="true" ma:sspId="c46a091a-69c7-474b-a34f-32a76643fc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sponsabilecartella xmlns="d3a78538-6e39-451d-ba15-368f1912c38a">
      <UserInfo>
        <DisplayName/>
        <AccountId xsi:nil="true"/>
        <AccountType/>
      </UserInfo>
    </Responsabilecartella>
    <Note xmlns="d3a78538-6e39-451d-ba15-368f1912c38a" xsi:nil="true"/>
    <_Flow_SignoffStatus xmlns="d3a78538-6e39-451d-ba15-368f1912c38a" xsi:nil="true"/>
    <TaxCatchAll xmlns="dc557bb2-cf25-47c0-ad95-9b9bcc6bda61" xsi:nil="true"/>
    <lcf76f155ced4ddcb4097134ff3c332f xmlns="d3a78538-6e39-451d-ba15-368f1912c38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3DAB547-7C16-43F4-9677-DD76C011042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E8A91C8-B859-43AE-895C-2253D1EC77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557bb2-cf25-47c0-ad95-9b9bcc6bda61"/>
    <ds:schemaRef ds:uri="d3a78538-6e39-451d-ba15-368f1912c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067C27A-5002-4542-B2ED-94AED412CE0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5DFDC51-5E0F-4DE6-8920-666EF41462FA}">
  <ds:schemaRefs>
    <ds:schemaRef ds:uri="http://schemas.microsoft.com/office/2006/metadata/properties"/>
    <ds:schemaRef ds:uri="http://schemas.microsoft.com/office/infopath/2007/PartnerControls"/>
    <ds:schemaRef ds:uri="d3a78538-6e39-451d-ba15-368f1912c38a"/>
    <ds:schemaRef ds:uri="dc557bb2-cf25-47c0-ad95-9b9bcc6bda6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IGBM lettera</Template>
  <TotalTime>35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•</vt:lpstr>
    </vt:vector>
  </TitlesOfParts>
  <Company>Lega per la lotta contro i tumori</Company>
  <LinksUpToDate>false</LinksUpToDate>
  <CharactersWithSpaces>1155</CharactersWithSpaces>
  <SharedDoc>false</SharedDoc>
  <HLinks>
    <vt:vector size="114" baseType="variant">
      <vt:variant>
        <vt:i4>3145732</vt:i4>
      </vt:variant>
      <vt:variant>
        <vt:i4>54</vt:i4>
      </vt:variant>
      <vt:variant>
        <vt:i4>0</vt:i4>
      </vt:variant>
      <vt:variant>
        <vt:i4>5</vt:i4>
      </vt:variant>
      <vt:variant>
        <vt:lpwstr>http://www.ncbi.nlm.nih.gov/pubmed/23007254</vt:lpwstr>
      </vt:variant>
      <vt:variant>
        <vt:lpwstr>#</vt:lpwstr>
      </vt:variant>
      <vt:variant>
        <vt:i4>6291479</vt:i4>
      </vt:variant>
      <vt:variant>
        <vt:i4>51</vt:i4>
      </vt:variant>
      <vt:variant>
        <vt:i4>0</vt:i4>
      </vt:variant>
      <vt:variant>
        <vt:i4>5</vt:i4>
      </vt:variant>
      <vt:variant>
        <vt:lpwstr>http://www.ncbi.nlm.nih.gov/pubmed?term=Girolomoni%20G%5BAuthor%5D&amp;cauthor=true&amp;cauthor_uid=23007254</vt:lpwstr>
      </vt:variant>
      <vt:variant>
        <vt:lpwstr/>
      </vt:variant>
      <vt:variant>
        <vt:i4>6422551</vt:i4>
      </vt:variant>
      <vt:variant>
        <vt:i4>48</vt:i4>
      </vt:variant>
      <vt:variant>
        <vt:i4>0</vt:i4>
      </vt:variant>
      <vt:variant>
        <vt:i4>5</vt:i4>
      </vt:variant>
      <vt:variant>
        <vt:lpwstr>http://www.ncbi.nlm.nih.gov/pubmed?term=Zanoni%20M%5BAuthor%5D&amp;cauthor=true&amp;cauthor_uid=23007254</vt:lpwstr>
      </vt:variant>
      <vt:variant>
        <vt:lpwstr/>
      </vt:variant>
      <vt:variant>
        <vt:i4>3604490</vt:i4>
      </vt:variant>
      <vt:variant>
        <vt:i4>45</vt:i4>
      </vt:variant>
      <vt:variant>
        <vt:i4>0</vt:i4>
      </vt:variant>
      <vt:variant>
        <vt:i4>5</vt:i4>
      </vt:variant>
      <vt:variant>
        <vt:lpwstr>http://www.ncbi.nlm.nih.gov/pubmed?term=Giordano%20MV%5BAuthor%5D&amp;cauthor=true&amp;cauthor_uid=23007254</vt:lpwstr>
      </vt:variant>
      <vt:variant>
        <vt:lpwstr/>
      </vt:variant>
      <vt:variant>
        <vt:i4>7471127</vt:i4>
      </vt:variant>
      <vt:variant>
        <vt:i4>42</vt:i4>
      </vt:variant>
      <vt:variant>
        <vt:i4>0</vt:i4>
      </vt:variant>
      <vt:variant>
        <vt:i4>5</vt:i4>
      </vt:variant>
      <vt:variant>
        <vt:lpwstr>http://www.ncbi.nlm.nih.gov/pubmed?term=Farina%20S%5BAuthor%5D&amp;cauthor=true&amp;cauthor_uid=23007254</vt:lpwstr>
      </vt:variant>
      <vt:variant>
        <vt:lpwstr/>
      </vt:variant>
      <vt:variant>
        <vt:i4>655418</vt:i4>
      </vt:variant>
      <vt:variant>
        <vt:i4>39</vt:i4>
      </vt:variant>
      <vt:variant>
        <vt:i4>0</vt:i4>
      </vt:variant>
      <vt:variant>
        <vt:i4>5</vt:i4>
      </vt:variant>
      <vt:variant>
        <vt:lpwstr>http://www.ncbi.nlm.nih.gov/pubmed?term=Gisondi%20P%5BAuthor%5D&amp;cauthor=true&amp;cauthor_uid=23007254</vt:lpwstr>
      </vt:variant>
      <vt:variant>
        <vt:lpwstr/>
      </vt:variant>
      <vt:variant>
        <vt:i4>3407910</vt:i4>
      </vt:variant>
      <vt:variant>
        <vt:i4>36</vt:i4>
      </vt:variant>
      <vt:variant>
        <vt:i4>0</vt:i4>
      </vt:variant>
      <vt:variant>
        <vt:i4>5</vt:i4>
      </vt:variant>
      <vt:variant>
        <vt:lpwstr>http://www.ncbi.nlm.nih.gov/pubmed/22063458</vt:lpwstr>
      </vt:variant>
      <vt:variant>
        <vt:lpwstr/>
      </vt:variant>
      <vt:variant>
        <vt:i4>4063277</vt:i4>
      </vt:variant>
      <vt:variant>
        <vt:i4>33</vt:i4>
      </vt:variant>
      <vt:variant>
        <vt:i4>0</vt:i4>
      </vt:variant>
      <vt:variant>
        <vt:i4>5</vt:i4>
      </vt:variant>
      <vt:variant>
        <vt:lpwstr>http://www.ncbi.nlm.nih.gov/pubmed/21227893</vt:lpwstr>
      </vt:variant>
      <vt:variant>
        <vt:lpwstr/>
      </vt:variant>
      <vt:variant>
        <vt:i4>3211273</vt:i4>
      </vt:variant>
      <vt:variant>
        <vt:i4>30</vt:i4>
      </vt:variant>
      <vt:variant>
        <vt:i4>0</vt:i4>
      </vt:variant>
      <vt:variant>
        <vt:i4>5</vt:i4>
      </vt:variant>
      <vt:variant>
        <vt:lpwstr>http://www.ncbi.nlm.nih.gov/pubmed/21254853</vt:lpwstr>
      </vt:variant>
      <vt:variant>
        <vt:lpwstr>#</vt:lpwstr>
      </vt:variant>
      <vt:variant>
        <vt:i4>6946838</vt:i4>
      </vt:variant>
      <vt:variant>
        <vt:i4>27</vt:i4>
      </vt:variant>
      <vt:variant>
        <vt:i4>0</vt:i4>
      </vt:variant>
      <vt:variant>
        <vt:i4>5</vt:i4>
      </vt:variant>
      <vt:variant>
        <vt:lpwstr>http://www.ncbi.nlm.nih.gov/pubmed?term=Girolomoni%20G%5BAuthor%5D&amp;cauthor=true&amp;cauthor_uid=21254853</vt:lpwstr>
      </vt:variant>
      <vt:variant>
        <vt:lpwstr/>
      </vt:variant>
      <vt:variant>
        <vt:i4>7077968</vt:i4>
      </vt:variant>
      <vt:variant>
        <vt:i4>24</vt:i4>
      </vt:variant>
      <vt:variant>
        <vt:i4>0</vt:i4>
      </vt:variant>
      <vt:variant>
        <vt:i4>5</vt:i4>
      </vt:variant>
      <vt:variant>
        <vt:lpwstr>http://www.ncbi.nlm.nih.gov/pubmed?term=Baldo%20E%5BAuthor%5D&amp;cauthor=true&amp;cauthor_uid=21254853</vt:lpwstr>
      </vt:variant>
      <vt:variant>
        <vt:lpwstr/>
      </vt:variant>
      <vt:variant>
        <vt:i4>1441846</vt:i4>
      </vt:variant>
      <vt:variant>
        <vt:i4>21</vt:i4>
      </vt:variant>
      <vt:variant>
        <vt:i4>0</vt:i4>
      </vt:variant>
      <vt:variant>
        <vt:i4>5</vt:i4>
      </vt:variant>
      <vt:variant>
        <vt:lpwstr>http://www.ncbi.nlm.nih.gov/pubmed?term=Rizzoli%20L%5BAuthor%5D&amp;cauthor=true&amp;cauthor_uid=21254853</vt:lpwstr>
      </vt:variant>
      <vt:variant>
        <vt:lpwstr/>
      </vt:variant>
      <vt:variant>
        <vt:i4>721023</vt:i4>
      </vt:variant>
      <vt:variant>
        <vt:i4>18</vt:i4>
      </vt:variant>
      <vt:variant>
        <vt:i4>0</vt:i4>
      </vt:variant>
      <vt:variant>
        <vt:i4>5</vt:i4>
      </vt:variant>
      <vt:variant>
        <vt:lpwstr>http://www.ncbi.nlm.nih.gov/pubmed?term=Pace%20M%5BAuthor%5D&amp;cauthor=true&amp;cauthor_uid=21254853</vt:lpwstr>
      </vt:variant>
      <vt:variant>
        <vt:lpwstr/>
      </vt:variant>
      <vt:variant>
        <vt:i4>6815766</vt:i4>
      </vt:variant>
      <vt:variant>
        <vt:i4>15</vt:i4>
      </vt:variant>
      <vt:variant>
        <vt:i4>0</vt:i4>
      </vt:variant>
      <vt:variant>
        <vt:i4>5</vt:i4>
      </vt:variant>
      <vt:variant>
        <vt:lpwstr>http://www.ncbi.nlm.nih.gov/pubmed?term=Zanoni%20M%5BAuthor%5D&amp;cauthor=true&amp;cauthor_uid=21254853</vt:lpwstr>
      </vt:variant>
      <vt:variant>
        <vt:lpwstr/>
      </vt:variant>
      <vt:variant>
        <vt:i4>720951</vt:i4>
      </vt:variant>
      <vt:variant>
        <vt:i4>12</vt:i4>
      </vt:variant>
      <vt:variant>
        <vt:i4>0</vt:i4>
      </vt:variant>
      <vt:variant>
        <vt:i4>5</vt:i4>
      </vt:variant>
      <vt:variant>
        <vt:lpwstr>http://www.ncbi.nlm.nih.gov/pubmed?term=Gisondi%20P%5BAuthor%5D&amp;cauthor=true&amp;cauthor_uid=21254853</vt:lpwstr>
      </vt:variant>
      <vt:variant>
        <vt:lpwstr/>
      </vt:variant>
      <vt:variant>
        <vt:i4>7864342</vt:i4>
      </vt:variant>
      <vt:variant>
        <vt:i4>9</vt:i4>
      </vt:variant>
      <vt:variant>
        <vt:i4>0</vt:i4>
      </vt:variant>
      <vt:variant>
        <vt:i4>5</vt:i4>
      </vt:variant>
      <vt:variant>
        <vt:lpwstr>http://www.ncbi.nlm.nih.gov/pubmed?term=Farina%20S%5BAuthor%5D&amp;cauthor=true&amp;cauthor_uid=21254853</vt:lpwstr>
      </vt:variant>
      <vt:variant>
        <vt:lpwstr/>
      </vt:variant>
      <vt:variant>
        <vt:i4>3801131</vt:i4>
      </vt:variant>
      <vt:variant>
        <vt:i4>6</vt:i4>
      </vt:variant>
      <vt:variant>
        <vt:i4>0</vt:i4>
      </vt:variant>
      <vt:variant>
        <vt:i4>5</vt:i4>
      </vt:variant>
      <vt:variant>
        <vt:lpwstr>http://www.ncbi.nlm.nih.gov/pubmed/19844077</vt:lpwstr>
      </vt:variant>
      <vt:variant>
        <vt:lpwstr/>
      </vt:variant>
      <vt:variant>
        <vt:i4>3145769</vt:i4>
      </vt:variant>
      <vt:variant>
        <vt:i4>3</vt:i4>
      </vt:variant>
      <vt:variant>
        <vt:i4>0</vt:i4>
      </vt:variant>
      <vt:variant>
        <vt:i4>5</vt:i4>
      </vt:variant>
      <vt:variant>
        <vt:lpwstr>http://www.ncbi.nlm.nih.gov/pubmed/19430554</vt:lpwstr>
      </vt:variant>
      <vt:variant>
        <vt:lpwstr/>
      </vt:variant>
      <vt:variant>
        <vt:i4>3145764</vt:i4>
      </vt:variant>
      <vt:variant>
        <vt:i4>0</vt:i4>
      </vt:variant>
      <vt:variant>
        <vt:i4>0</vt:i4>
      </vt:variant>
      <vt:variant>
        <vt:i4>5</vt:i4>
      </vt:variant>
      <vt:variant>
        <vt:lpwstr>http://www.ncbi.nlm.nih.gov/pubmed/18727814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•</dc:title>
  <dc:subject/>
  <dc:creator>Giorgio Onorati</dc:creator>
  <cp:keywords/>
  <cp:lastModifiedBy>Tamara Flaim</cp:lastModifiedBy>
  <cp:revision>29</cp:revision>
  <cp:lastPrinted>2020-10-30T15:29:00Z</cp:lastPrinted>
  <dcterms:created xsi:type="dcterms:W3CDTF">2022-03-23T10:31:00Z</dcterms:created>
  <dcterms:modified xsi:type="dcterms:W3CDTF">2025-06-18T08:55:00Z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0x0101003EB87C6365612A45A9046674AD1619CC</vt:lpwstr>
  </property>
  <property fmtid="{D5CDD505-2E9C-101B-9397-08002B2CF9AE}" pid="3" name="MediaServiceImageTags">
    <vt:lpwstr/>
  </property>
</Properties>
</file>